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EDEBB" w14:textId="77777777" w:rsidR="00F647DC" w:rsidRPr="00064342" w:rsidRDefault="00F658EC" w:rsidP="00064342">
      <w:pPr>
        <w:pStyle w:val="Heading1"/>
      </w:pPr>
      <w:r w:rsidRPr="00064342"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B96D733" wp14:editId="34CA6DE9">
                <wp:simplePos x="0" y="0"/>
                <wp:positionH relativeFrom="column">
                  <wp:posOffset>-114299</wp:posOffset>
                </wp:positionH>
                <wp:positionV relativeFrom="paragraph">
                  <wp:posOffset>68580</wp:posOffset>
                </wp:positionV>
                <wp:extent cx="7094220" cy="463296"/>
                <wp:effectExtent l="12700" t="12700" r="30480" b="19685"/>
                <wp:wrapNone/>
                <wp:docPr id="156605964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463296"/>
                        </a:xfrm>
                        <a:prstGeom prst="rect">
                          <a:avLst/>
                        </a:prstGeom>
                        <a:solidFill>
                          <a:srgbClr val="0061A7"/>
                        </a:solidFill>
                        <a:ln w="38100">
                          <a:solidFill>
                            <a:srgbClr val="0040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0810D" w14:textId="77777777" w:rsidR="006D6BBD" w:rsidRDefault="006D6BBD" w:rsidP="006D6B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6D733" id="Rectangle 3" o:spid="_x0000_s1026" alt="&quot;&quot;" style="position:absolute;margin-left:-9pt;margin-top:5.4pt;width:558.6pt;height:36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" fillcolor="#0061a7" strokecolor="#004079" strokeweight="3pt">
                <v:textbox>
                  <w:txbxContent>
                    <w:p w14:paraId="5160810D" w14:textId="77777777" w:rsidR="006D6BBD" w:rsidRDefault="006D6BBD" w:rsidP="006D6B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7A61">
        <w:t xml:space="preserve">Little </w:t>
      </w:r>
      <w:r w:rsidR="00F647DC" w:rsidRPr="00064342">
        <w:t>S</w:t>
      </w:r>
      <w:r w:rsidR="00B5541B" w:rsidRPr="00064342">
        <w:t>PARK: S</w:t>
      </w:r>
      <w:r w:rsidR="00F647DC" w:rsidRPr="00064342">
        <w:t>imple Play Adaptations to Reference for Kids</w:t>
      </w:r>
    </w:p>
    <w:p w14:paraId="632381F3" w14:textId="7911EED4" w:rsidR="00A817A5" w:rsidRDefault="008A3E34" w:rsidP="00A817A5">
      <w:pPr>
        <w:pStyle w:val="Heading2"/>
      </w:pPr>
      <w:r>
        <w:t>Giant Emotions Stamp Set</w:t>
      </w:r>
    </w:p>
    <w:tbl>
      <w:tblPr>
        <w:tblStyle w:val="TableGrid"/>
        <w:tblW w:w="10980" w:type="dxa"/>
        <w:tblInd w:w="-90" w:type="dxa"/>
        <w:tblLook w:val="04A0" w:firstRow="1" w:lastRow="0" w:firstColumn="1" w:lastColumn="0" w:noHBand="0" w:noVBand="1"/>
      </w:tblPr>
      <w:tblGrid>
        <w:gridCol w:w="5485"/>
        <w:gridCol w:w="5495"/>
      </w:tblGrid>
      <w:tr w:rsidR="00881DCF" w14:paraId="685F8E20" w14:textId="77777777" w:rsidTr="00A817A5">
        <w:tc>
          <w:tcPr>
            <w:tcW w:w="548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643D3532" w14:textId="77777777" w:rsidR="00A817A5" w:rsidRDefault="00A817A5" w:rsidP="00A817A5">
            <w:r>
              <w:rPr>
                <w:rFonts w:cs="Open Sans"/>
                <w:b/>
                <w:bCs/>
              </w:rPr>
              <w:t>Description</w:t>
            </w:r>
            <w:r w:rsidRPr="0096519F">
              <w:rPr>
                <w:rFonts w:cs="Open Sans"/>
                <w:b/>
                <w:bCs/>
              </w:rPr>
              <w:t>:</w:t>
            </w:r>
          </w:p>
        </w:tc>
        <w:tc>
          <w:tcPr>
            <w:tcW w:w="54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B2EAAEA" w14:textId="77777777" w:rsidR="00A817A5" w:rsidRDefault="00A817A5" w:rsidP="00A817A5">
            <w:r w:rsidRPr="00B36266">
              <w:rPr>
                <w:rFonts w:cs="Open Sans"/>
                <w:b/>
                <w:bCs/>
              </w:rPr>
              <w:t>Image:</w:t>
            </w:r>
          </w:p>
        </w:tc>
      </w:tr>
      <w:tr w:rsidR="0050282A" w14:paraId="79B7B0B3" w14:textId="77777777" w:rsidTr="00A817A5">
        <w:tc>
          <w:tcPr>
            <w:tcW w:w="5485" w:type="dxa"/>
            <w:tcBorders>
              <w:top w:val="single" w:sz="4" w:space="0" w:color="000000" w:themeColor="text1"/>
            </w:tcBorders>
          </w:tcPr>
          <w:p w14:paraId="34DC4787" w14:textId="1DB0DB71" w:rsidR="0050282A" w:rsidRPr="00547C86" w:rsidRDefault="0050282A" w:rsidP="0050282A">
            <w:pPr>
              <w:pStyle w:val="NormalWeb"/>
              <w:spacing w:after="200"/>
              <w:rPr>
                <w:rFonts w:ascii="Avenir" w:hAnsi="Avenir"/>
                <w:color w:val="404040"/>
                <w:shd w:val="clear" w:color="auto" w:fill="FFFFFF"/>
              </w:rPr>
            </w:pPr>
            <w:r w:rsidRPr="280FB700">
              <w:rPr>
                <w:rFonts w:ascii="Avenir" w:eastAsia="Avenir" w:hAnsi="Avenir" w:cs="Avenir"/>
                <w:color w:val="000000" w:themeColor="text1"/>
              </w:rPr>
              <w:t>The stamp set includes ten 3" rubber stamps with comfort grip handles. The see-thru top of the stamps provide ease in placement.</w:t>
            </w:r>
          </w:p>
        </w:tc>
        <w:tc>
          <w:tcPr>
            <w:tcW w:w="5495" w:type="dxa"/>
            <w:tcBorders>
              <w:top w:val="single" w:sz="4" w:space="0" w:color="000000" w:themeColor="text1"/>
            </w:tcBorders>
          </w:tcPr>
          <w:p w14:paraId="01B0E116" w14:textId="52C35FC9" w:rsidR="0050282A" w:rsidRPr="00F93323" w:rsidRDefault="00F93323" w:rsidP="00F93323">
            <w:pPr>
              <w:jc w:val="center"/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4487974" wp14:editId="2C3E8BE5">
                  <wp:extent cx="1672281" cy="1578333"/>
                  <wp:effectExtent l="0" t="0" r="4445" b="0"/>
                  <wp:docPr id="1871607798" name="Picture 1871607798" descr="Ten colorful rubber stamps with large rounded, knob shaped handles. Stamps are of faces showing different emo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29" cy="159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begin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instrText xml:space="preserve"> INCLUDEPICTURE "https://lh7-rt.googleusercontent.com/docsz/AD_4nXeOqFVUXOpmPChDlwsrMF8x69QD8YbzfO0Cj5lbBsU_4ZoNoMzcrU5qjUNQDmnt_lxTUHYSvsKyBlfRt3ZLqQkrxg2aG1SCGSgHUinuWSAijPp50pdMNfsRFvbC-ri7KfNepJ1pIigN12OPHvvgHFOA0Tdd?key=ZswbOXSIf6z3o2AZX7W3ig" \* MERGEFORMATINET </w:instrText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separate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end"/>
            </w:r>
          </w:p>
        </w:tc>
      </w:tr>
    </w:tbl>
    <w:p w14:paraId="1702CD93" w14:textId="77777777" w:rsidR="007C4EB0" w:rsidRPr="00F925D4" w:rsidRDefault="007C4EB0" w:rsidP="00F92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sectPr w:rsidR="007C4EB0" w:rsidRPr="00F925D4" w:rsidSect="00BF408A">
          <w:footerReference w:type="default" r:id="rId11"/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24" w:space="24" w:color="004079"/>
            <w:left w:val="single" w:sz="24" w:space="24" w:color="004079"/>
            <w:bottom w:val="single" w:sz="24" w:space="24" w:color="004079"/>
            <w:right w:val="single" w:sz="24" w:space="24" w:color="004079"/>
          </w:pgBorders>
          <w:cols w:space="720"/>
          <w:docGrid w:linePitch="360"/>
        </w:sectPr>
      </w:pPr>
    </w:p>
    <w:p w14:paraId="61954542" w14:textId="77777777" w:rsidR="00F47A61" w:rsidRPr="00B41FB5" w:rsidRDefault="00F47A61" w:rsidP="00043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  <w:b/>
          <w:bCs/>
        </w:rPr>
      </w:pPr>
      <w:r w:rsidRPr="00B41FB5">
        <w:rPr>
          <w:rFonts w:cs="Open Sans"/>
          <w:b/>
          <w:bCs/>
        </w:rPr>
        <w:t>Who Might Benefit?</w:t>
      </w:r>
    </w:p>
    <w:p w14:paraId="209C34BB" w14:textId="21839DD5" w:rsidR="00035908" w:rsidRPr="00035908" w:rsidRDefault="00035908" w:rsidP="00035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</w:rPr>
      </w:pPr>
      <w:r>
        <w:rPr>
          <w:rFonts w:cs="Open Sans"/>
        </w:rPr>
        <w:t>Those who have</w:t>
      </w:r>
      <w:r w:rsidRPr="00035908">
        <w:rPr>
          <w:rFonts w:cs="Open Sans"/>
        </w:rPr>
        <w:t xml:space="preserve"> </w:t>
      </w:r>
      <w:r w:rsidR="00571E9E">
        <w:rPr>
          <w:rFonts w:cs="Open Sans"/>
        </w:rPr>
        <w:t>difficulty identifying feelings, need support determining what to do when they have certain feelings, or have motor challenges and are unable to draw picture to depict feelings</w:t>
      </w:r>
      <w:r w:rsidRPr="00035908">
        <w:rPr>
          <w:rFonts w:cs="Open Sans"/>
        </w:rPr>
        <w:t>.</w:t>
      </w:r>
    </w:p>
    <w:p w14:paraId="64D27C89" w14:textId="395241F9" w:rsidR="00035908" w:rsidRDefault="00035908" w:rsidP="006C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</w:rPr>
      </w:pPr>
    </w:p>
    <w:p w14:paraId="24F65C2B" w14:textId="4B244424" w:rsidR="00F47A61" w:rsidRPr="00B41FB5" w:rsidRDefault="00F47A61" w:rsidP="006C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  <w:b/>
          <w:bCs/>
        </w:rPr>
      </w:pPr>
      <w:r w:rsidRPr="00B41FB5">
        <w:rPr>
          <w:rFonts w:cs="Open Sans"/>
          <w:b/>
          <w:bCs/>
        </w:rPr>
        <w:t xml:space="preserve">Why Use? </w:t>
      </w:r>
    </w:p>
    <w:p w14:paraId="50806884" w14:textId="2A722978" w:rsidR="005E23E0" w:rsidRPr="00E36279" w:rsidRDefault="00B3798D" w:rsidP="00125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Provides an</w:t>
      </w:r>
      <w:r w:rsidR="005E23E0" w:rsidRPr="005E23E0">
        <w:t xml:space="preserve"> opportunity to </w:t>
      </w:r>
      <w:r w:rsidR="00C50A5C">
        <w:t xml:space="preserve">talk about feelings, show how they are feeling without talking, and engage in art activities which may include a discussion </w:t>
      </w:r>
      <w:r w:rsidR="00AB1146">
        <w:t>of emotions.</w:t>
      </w:r>
    </w:p>
    <w:tbl>
      <w:tblPr>
        <w:tblStyle w:val="TableGrid"/>
        <w:tblW w:w="10980" w:type="dxa"/>
        <w:tblInd w:w="-95" w:type="dxa"/>
        <w:tblLook w:val="04A0" w:firstRow="1" w:lastRow="0" w:firstColumn="1" w:lastColumn="0" w:noHBand="0" w:noVBand="1"/>
      </w:tblPr>
      <w:tblGrid>
        <w:gridCol w:w="6120"/>
        <w:gridCol w:w="4860"/>
      </w:tblGrid>
      <w:tr w:rsidR="008D6ED7" w:rsidRPr="0096519F" w14:paraId="383F0D0E" w14:textId="77777777" w:rsidTr="005E6D03">
        <w:tc>
          <w:tcPr>
            <w:tcW w:w="6120" w:type="dxa"/>
          </w:tcPr>
          <w:p w14:paraId="59665DFF" w14:textId="77777777" w:rsidR="0011427B" w:rsidRPr="0096519F" w:rsidRDefault="0011427B" w:rsidP="005E6D03">
            <w:pPr>
              <w:pStyle w:val="Heading3"/>
            </w:pPr>
            <w:r>
              <w:t>Instructions for Use:</w:t>
            </w:r>
          </w:p>
        </w:tc>
        <w:tc>
          <w:tcPr>
            <w:tcW w:w="4860" w:type="dxa"/>
          </w:tcPr>
          <w:p w14:paraId="4730DA99" w14:textId="77777777" w:rsidR="0011427B" w:rsidRPr="008D572E" w:rsidRDefault="0011427B" w:rsidP="005E6D03">
            <w:pPr>
              <w:pStyle w:val="Heading3"/>
              <w:rPr>
                <w:szCs w:val="24"/>
              </w:rPr>
            </w:pPr>
            <w:r w:rsidRPr="008D572E">
              <w:rPr>
                <w:szCs w:val="24"/>
              </w:rPr>
              <w:t>Adaptation Ideas:</w:t>
            </w:r>
          </w:p>
        </w:tc>
      </w:tr>
      <w:tr w:rsidR="008D6ED7" w:rsidRPr="0096519F" w14:paraId="55818DB1" w14:textId="77777777" w:rsidTr="005E6D03">
        <w:tc>
          <w:tcPr>
            <w:tcW w:w="6120" w:type="dxa"/>
          </w:tcPr>
          <w:p w14:paraId="65E49405" w14:textId="77777777" w:rsidR="00000274" w:rsidRPr="008D572E" w:rsidRDefault="00000274" w:rsidP="0011427B">
            <w:pPr>
              <w:rPr>
                <w:rFonts w:cs="Open Sans"/>
                <w:b/>
                <w:bCs/>
                <w:szCs w:val="24"/>
              </w:rPr>
            </w:pPr>
            <w:r w:rsidRPr="008D572E">
              <w:rPr>
                <w:rFonts w:ascii="Avenir" w:hAnsi="Avenir"/>
                <w:b/>
                <w:bCs/>
                <w:color w:val="000000"/>
                <w:szCs w:val="24"/>
                <w:shd w:val="clear" w:color="auto" w:fill="FFFFFF"/>
              </w:rPr>
              <w:t>Environmental Considerations </w:t>
            </w:r>
          </w:p>
          <w:p w14:paraId="4A374EBD" w14:textId="300546D7" w:rsidR="0078211F" w:rsidRDefault="00963BFB" w:rsidP="00000488">
            <w:pPr>
              <w:numPr>
                <w:ilvl w:val="0"/>
                <w:numId w:val="1"/>
              </w:numPr>
              <w:tabs>
                <w:tab w:val="clear" w:pos="1440"/>
                <w:tab w:val="num" w:pos="720"/>
              </w:tabs>
              <w:ind w:left="720"/>
            </w:pPr>
            <w:r>
              <w:t>Quiet, private area for discussion of feelings.</w:t>
            </w:r>
          </w:p>
          <w:p w14:paraId="26628FD6" w14:textId="3CE3368F" w:rsidR="00677A5E" w:rsidRPr="008D572E" w:rsidRDefault="00677A5E" w:rsidP="00677A5E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Positioning</w:t>
            </w:r>
            <w:r w:rsidR="00881DCF">
              <w:rPr>
                <w:b/>
                <w:bCs/>
                <w:szCs w:val="24"/>
              </w:rPr>
              <w:t xml:space="preserve"> &amp; Alternate Positioning</w:t>
            </w:r>
          </w:p>
          <w:p w14:paraId="64C843EA" w14:textId="48AEA40B" w:rsidR="00881DCF" w:rsidRPr="00881DCF" w:rsidRDefault="000E6A4D" w:rsidP="00881DCF">
            <w:pPr>
              <w:pStyle w:val="NormalWeb"/>
              <w:numPr>
                <w:ilvl w:val="0"/>
                <w:numId w:val="1"/>
              </w:numPr>
              <w:tabs>
                <w:tab w:val="clear" w:pos="1440"/>
                <w:tab w:val="num" w:pos="720"/>
              </w:tabs>
              <w:ind w:left="720"/>
              <w:textAlignment w:val="baseline"/>
              <w:rPr>
                <w:rFonts w:ascii="Helvetica Neue" w:hAnsi="Helvetica Neue"/>
                <w:color w:val="000000"/>
              </w:rPr>
            </w:pPr>
            <w:r>
              <w:rPr>
                <w:rFonts w:ascii="Avenir" w:hAnsi="Avenir"/>
                <w:color w:val="000000"/>
                <w:shd w:val="clear" w:color="auto" w:fill="FFFFFF"/>
              </w:rPr>
              <w:t>Use</w:t>
            </w:r>
            <w:r w:rsidR="00881DCF">
              <w:rPr>
                <w:rFonts w:ascii="Avenir" w:hAnsi="Avenir"/>
                <w:color w:val="000000"/>
                <w:shd w:val="clear" w:color="auto" w:fill="FFFFFF"/>
              </w:rPr>
              <w:t xml:space="preserve"> in any position; seated, standing, on the floor, with a slanted surfac</w:t>
            </w:r>
            <w:r w:rsidR="00BF5BCA">
              <w:rPr>
                <w:rFonts w:ascii="Avenir" w:hAnsi="Avenir"/>
                <w:color w:val="000000"/>
                <w:shd w:val="clear" w:color="auto" w:fill="FFFFFF"/>
              </w:rPr>
              <w:t>e</w:t>
            </w:r>
            <w:r w:rsidR="00316A4F">
              <w:rPr>
                <w:rFonts w:ascii="Avenir" w:hAnsi="Avenir"/>
                <w:color w:val="000000"/>
                <w:shd w:val="clear" w:color="auto" w:fill="FFFFFF"/>
              </w:rPr>
              <w:t>, vertical plane or any solid, flat surface.</w:t>
            </w:r>
          </w:p>
          <w:p w14:paraId="3AE4A77A" w14:textId="22D0E8CF" w:rsidR="00000274" w:rsidRPr="008D572E" w:rsidRDefault="00000274" w:rsidP="007E1CAE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Basic Play/Use</w:t>
            </w:r>
          </w:p>
          <w:p w14:paraId="72FB5F23" w14:textId="3C0CD317" w:rsidR="00371A37" w:rsidRPr="00133A2E" w:rsidRDefault="008A5CA5" w:rsidP="00371A37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Provide ink or paint, paper and stamps and </w:t>
            </w:r>
            <w:r w:rsidR="00133A2E">
              <w:rPr>
                <w:szCs w:val="24"/>
              </w:rPr>
              <w:t>allow children to create then talk about it.</w:t>
            </w:r>
          </w:p>
          <w:p w14:paraId="7C63938D" w14:textId="41E767B2" w:rsidR="00133A2E" w:rsidRPr="008D572E" w:rsidRDefault="00133A2E" w:rsidP="00133A2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Extended</w:t>
            </w:r>
            <w:r w:rsidRPr="008D572E">
              <w:rPr>
                <w:b/>
                <w:bCs/>
                <w:szCs w:val="24"/>
              </w:rPr>
              <w:t xml:space="preserve"> Play/Use</w:t>
            </w:r>
          </w:p>
          <w:p w14:paraId="469C962C" w14:textId="4AA8D156" w:rsidR="007D3740" w:rsidRDefault="00BB4DD5" w:rsidP="0090040F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Create</w:t>
            </w:r>
            <w:r w:rsidR="007D3740">
              <w:rPr>
                <w:szCs w:val="24"/>
              </w:rPr>
              <w:t xml:space="preserve"> feelings puppets with stamp on cardstock</w:t>
            </w:r>
            <w:r w:rsidR="00697232">
              <w:rPr>
                <w:szCs w:val="24"/>
              </w:rPr>
              <w:t>, incorporate in story time and music</w:t>
            </w:r>
            <w:r w:rsidR="00EA6240">
              <w:rPr>
                <w:szCs w:val="24"/>
              </w:rPr>
              <w:t xml:space="preserve"> time</w:t>
            </w:r>
            <w:r w:rsidR="00697232">
              <w:rPr>
                <w:szCs w:val="24"/>
              </w:rPr>
              <w:t xml:space="preserve"> (e.g. “If you’re happy and you know it”)</w:t>
            </w:r>
            <w:r w:rsidR="00EA6240">
              <w:rPr>
                <w:szCs w:val="24"/>
              </w:rPr>
              <w:t>.</w:t>
            </w:r>
          </w:p>
          <w:p w14:paraId="1A59F7E1" w14:textId="26C12B6B" w:rsidR="00EA6240" w:rsidRPr="008D572E" w:rsidRDefault="00EA6240" w:rsidP="00EA6240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Play/Use</w:t>
            </w:r>
            <w:r>
              <w:rPr>
                <w:b/>
                <w:bCs/>
                <w:szCs w:val="24"/>
              </w:rPr>
              <w:t xml:space="preserve"> with Others</w:t>
            </w:r>
          </w:p>
          <w:p w14:paraId="26057DFC" w14:textId="1B36CE54" w:rsidR="00EA6240" w:rsidRPr="00133A2E" w:rsidRDefault="0090073E" w:rsidP="00EA6240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Take attendance by letting children choose their stamp based on how they feel</w:t>
            </w:r>
            <w:r w:rsidR="0042447F">
              <w:rPr>
                <w:szCs w:val="24"/>
              </w:rPr>
              <w:t xml:space="preserve"> and stamp a chart.</w:t>
            </w:r>
          </w:p>
          <w:p w14:paraId="17F8EED0" w14:textId="77777777" w:rsidR="0090040F" w:rsidRPr="0090040F" w:rsidRDefault="0090040F" w:rsidP="00EA6240">
            <w:pPr>
              <w:rPr>
                <w:b/>
                <w:bCs/>
                <w:szCs w:val="24"/>
              </w:rPr>
            </w:pPr>
          </w:p>
          <w:p w14:paraId="65827DF2" w14:textId="77777777" w:rsidR="00133A2E" w:rsidRPr="00133A2E" w:rsidRDefault="00133A2E" w:rsidP="00133A2E">
            <w:pPr>
              <w:pStyle w:val="ListParagraph"/>
              <w:ind w:left="360"/>
              <w:rPr>
                <w:b/>
                <w:bCs/>
                <w:szCs w:val="24"/>
              </w:rPr>
            </w:pPr>
          </w:p>
          <w:p w14:paraId="70F9CC42" w14:textId="56966C47" w:rsidR="00371A37" w:rsidRPr="00000274" w:rsidRDefault="00371A37" w:rsidP="00371A37">
            <w:pPr>
              <w:rPr>
                <w:rFonts w:ascii="Avenir" w:hAnsi="Avenir"/>
                <w:color w:val="000000"/>
              </w:rPr>
            </w:pPr>
          </w:p>
        </w:tc>
        <w:tc>
          <w:tcPr>
            <w:tcW w:w="4860" w:type="dxa"/>
          </w:tcPr>
          <w:p w14:paraId="77E5DB90" w14:textId="77777777" w:rsidR="00881DCF" w:rsidRPr="00E02186" w:rsidRDefault="00881DCF" w:rsidP="00881DCF">
            <w:pPr>
              <w:rPr>
                <w:b/>
                <w:bCs/>
                <w:color w:val="000000" w:themeColor="text1"/>
                <w:szCs w:val="24"/>
              </w:rPr>
            </w:pPr>
            <w:r w:rsidRPr="00E02186">
              <w:rPr>
                <w:b/>
                <w:bCs/>
                <w:color w:val="000000" w:themeColor="text1"/>
                <w:szCs w:val="24"/>
              </w:rPr>
              <w:lastRenderedPageBreak/>
              <w:t>Simplify It</w:t>
            </w:r>
          </w:p>
          <w:p w14:paraId="48250C23" w14:textId="5D241CA9" w:rsidR="00881DCF" w:rsidRPr="00E02186" w:rsidRDefault="00726980" w:rsidP="00881DC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eastAsia="Avenir" w:hAnsi="Avenir" w:cs="Avenir"/>
                <w:color w:val="000000" w:themeColor="text1"/>
              </w:rPr>
              <w:t>Reduce number of emotions/stamps</w:t>
            </w:r>
            <w:r w:rsidR="002D3EA4">
              <w:rPr>
                <w:rFonts w:ascii="Avenir" w:eastAsia="Avenir" w:hAnsi="Avenir" w:cs="Avenir"/>
                <w:color w:val="000000" w:themeColor="text1"/>
              </w:rPr>
              <w:t>.</w:t>
            </w:r>
          </w:p>
          <w:p w14:paraId="5E5DBD91" w14:textId="0BB90B77" w:rsidR="00E37A28" w:rsidRPr="00E02186" w:rsidRDefault="00E37A28" w:rsidP="00881DCF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Stabilize It</w:t>
            </w:r>
          </w:p>
          <w:p w14:paraId="13E3B580" w14:textId="679741BC" w:rsidR="00881DCF" w:rsidRPr="00E02186" w:rsidRDefault="0046229C" w:rsidP="00881DC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  <w:shd w:val="clear" w:color="auto" w:fill="FFFFFF"/>
              </w:rPr>
              <w:t>Create loop or cuff around stamp handle</w:t>
            </w:r>
            <w:r w:rsidR="00613074">
              <w:rPr>
                <w:rFonts w:ascii="Avenir" w:hAnsi="Avenir"/>
                <w:color w:val="000000" w:themeColor="text1"/>
                <w:shd w:val="clear" w:color="auto" w:fill="FFFFFF"/>
              </w:rPr>
              <w:t xml:space="preserve"> for easier grasping</w:t>
            </w:r>
            <w:r w:rsidR="00970211">
              <w:rPr>
                <w:rFonts w:ascii="Avenir" w:hAnsi="Avenir"/>
                <w:color w:val="000000" w:themeColor="text1"/>
                <w:shd w:val="clear" w:color="auto" w:fill="FFFFFF"/>
              </w:rPr>
              <w:t>.</w:t>
            </w:r>
          </w:p>
          <w:p w14:paraId="79B63E89" w14:textId="77777777" w:rsidR="00881DCF" w:rsidRPr="00E02186" w:rsidRDefault="00881DCF" w:rsidP="00881DCF">
            <w:pPr>
              <w:rPr>
                <w:b/>
                <w:bCs/>
                <w:color w:val="000000" w:themeColor="text1"/>
                <w:szCs w:val="24"/>
              </w:rPr>
            </w:pPr>
            <w:r w:rsidRPr="00E02186">
              <w:rPr>
                <w:b/>
                <w:bCs/>
                <w:color w:val="000000" w:themeColor="text1"/>
                <w:szCs w:val="24"/>
              </w:rPr>
              <w:t>Add Sensory Cues </w:t>
            </w:r>
          </w:p>
          <w:p w14:paraId="662FED2A" w14:textId="0A809FA9" w:rsidR="00D43FAB" w:rsidRPr="001939BF" w:rsidRDefault="00613074" w:rsidP="00E26A1D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eastAsia="Avenir" w:hAnsi="Avenir" w:cs="Avenir"/>
                <w:color w:val="000000" w:themeColor="text1"/>
              </w:rPr>
              <w:t>Add textures to the handles of the stamps</w:t>
            </w:r>
            <w:r w:rsidR="00FC0D7A" w:rsidRPr="009C209A">
              <w:rPr>
                <w:rFonts w:ascii="Avenir" w:eastAsia="Avenir" w:hAnsi="Avenir" w:cs="Avenir"/>
                <w:color w:val="000000" w:themeColor="text1"/>
              </w:rPr>
              <w:t>.</w:t>
            </w:r>
          </w:p>
          <w:p w14:paraId="57AA485C" w14:textId="29BD3935" w:rsidR="001939BF" w:rsidRPr="00E02186" w:rsidRDefault="001939BF" w:rsidP="001939BF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Alternative</w:t>
            </w:r>
            <w:r w:rsidR="0052162C">
              <w:rPr>
                <w:b/>
                <w:bCs/>
                <w:color w:val="000000" w:themeColor="text1"/>
                <w:szCs w:val="24"/>
              </w:rPr>
              <w:t xml:space="preserve"> Uses</w:t>
            </w:r>
          </w:p>
          <w:p w14:paraId="4FE07B3F" w14:textId="77777777" w:rsidR="001939BF" w:rsidRPr="004021CA" w:rsidRDefault="0052162C" w:rsidP="001939B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eastAsia="Avenir" w:hAnsi="Avenir" w:cs="Avenir"/>
                <w:color w:val="000000" w:themeColor="text1"/>
              </w:rPr>
              <w:t>Use stamps and index cards</w:t>
            </w:r>
            <w:r w:rsidR="00455C6A">
              <w:rPr>
                <w:rFonts w:ascii="Avenir" w:eastAsia="Avenir" w:hAnsi="Avenir" w:cs="Avenir"/>
                <w:color w:val="000000" w:themeColor="text1"/>
              </w:rPr>
              <w:t xml:space="preserve"> or emotion pictures/cards</w:t>
            </w:r>
            <w:r>
              <w:rPr>
                <w:rFonts w:ascii="Avenir" w:eastAsia="Avenir" w:hAnsi="Avenir" w:cs="Avenir"/>
                <w:color w:val="000000" w:themeColor="text1"/>
              </w:rPr>
              <w:t xml:space="preserve"> to create a Feelings Match game</w:t>
            </w:r>
            <w:r w:rsidR="00121C38" w:rsidRPr="009A1FAD">
              <w:rPr>
                <w:rFonts w:ascii="Avenir" w:hAnsi="Avenir"/>
                <w:color w:val="000000" w:themeColor="text1"/>
                <w:shd w:val="clear" w:color="auto" w:fill="FFFFFF"/>
              </w:rPr>
              <w:t>.</w:t>
            </w:r>
          </w:p>
          <w:p w14:paraId="283D5F66" w14:textId="2822DF8A" w:rsidR="004021CA" w:rsidRPr="001939BF" w:rsidRDefault="004021CA" w:rsidP="001939B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  <w:shd w:val="clear" w:color="auto" w:fill="FFFFFF"/>
              </w:rPr>
              <w:t xml:space="preserve">Make a </w:t>
            </w:r>
            <w:proofErr w:type="gramStart"/>
            <w:r>
              <w:rPr>
                <w:rFonts w:ascii="Avenir" w:hAnsi="Avenir"/>
                <w:color w:val="000000" w:themeColor="text1"/>
                <w:shd w:val="clear" w:color="auto" w:fill="FFFFFF"/>
              </w:rPr>
              <w:t>giant feelings</w:t>
            </w:r>
            <w:proofErr w:type="gramEnd"/>
            <w:r>
              <w:rPr>
                <w:rFonts w:ascii="Avenir" w:hAnsi="Avenir"/>
                <w:color w:val="000000" w:themeColor="text1"/>
                <w:shd w:val="clear" w:color="auto" w:fill="FFFFFF"/>
              </w:rPr>
              <w:t xml:space="preserve"> wheel on foam board and add a dial for children to indicate their feelings.</w:t>
            </w:r>
          </w:p>
        </w:tc>
      </w:tr>
    </w:tbl>
    <w:p w14:paraId="303F4025" w14:textId="77777777" w:rsidR="009C3915" w:rsidRPr="0056440B" w:rsidRDefault="009C3915" w:rsidP="009C3915">
      <w:pPr>
        <w:pStyle w:val="Heading3"/>
        <w:spacing w:before="240" w:after="0"/>
      </w:pPr>
      <w:r w:rsidRPr="0056440B">
        <w:t>Words to Encourage Play/Use</w:t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12"/>
        <w:gridCol w:w="3312"/>
        <w:gridCol w:w="3312"/>
      </w:tblGrid>
      <w:tr w:rsidR="00F556E7" w:rsidRPr="0096519F" w14:paraId="49E7F625" w14:textId="77777777" w:rsidTr="00BC4713">
        <w:trPr>
          <w:trHeight w:val="2682"/>
          <w:jc w:val="center"/>
        </w:trPr>
        <w:tc>
          <w:tcPr>
            <w:tcW w:w="3312" w:type="dxa"/>
          </w:tcPr>
          <w:p w14:paraId="07A37433" w14:textId="77777777" w:rsidR="00F556E7" w:rsidRDefault="00F556E7" w:rsidP="00BC4713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I feel</w:t>
            </w:r>
          </w:p>
          <w:p w14:paraId="24AD8A3E" w14:textId="77777777" w:rsidR="00F556E7" w:rsidRPr="0096519F" w:rsidRDefault="00F556E7" w:rsidP="00BC4713">
            <w:pPr>
              <w:jc w:val="center"/>
              <w:rPr>
                <w:sz w:val="32"/>
                <w:szCs w:val="28"/>
              </w:rPr>
            </w:pPr>
            <w:r>
              <w:rPr>
                <w:noProof/>
                <w:sz w:val="32"/>
                <w:szCs w:val="28"/>
              </w:rPr>
              <w:drawing>
                <wp:inline distT="0" distB="0" distL="0" distR="0" wp14:anchorId="6E337593" wp14:editId="47327AE5">
                  <wp:extent cx="1965960" cy="1474470"/>
                  <wp:effectExtent l="0" t="0" r="2540" b="0"/>
                  <wp:docPr id="2083065603" name="Picture 20" descr="Person pointing to themself with three faces to the right showing different emo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65603" name="Picture 20" descr="Person pointing to themself with three faces to the right showing different emotion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09D2B77" w14:textId="77777777" w:rsidR="00F556E7" w:rsidRPr="0096519F" w:rsidRDefault="00F556E7" w:rsidP="00BC471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Happy</w:t>
            </w:r>
            <w:r w:rsidRPr="00980538">
              <w:rPr>
                <w:noProof/>
              </w:rPr>
              <w:drawing>
                <wp:inline distT="0" distB="0" distL="0" distR="0" wp14:anchorId="76A16BA5" wp14:editId="29AB8B95">
                  <wp:extent cx="1965960" cy="1476375"/>
                  <wp:effectExtent l="0" t="0" r="2540" b="0"/>
                  <wp:docPr id="103282291" name="Picture 1" descr="A face with upturned line like a 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2291" name="Picture 1" descr="A face with upturned line like a smi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8993DE3" w14:textId="77777777" w:rsidR="00F556E7" w:rsidRPr="0096519F" w:rsidRDefault="00F556E7" w:rsidP="00BC4713">
            <w:pPr>
              <w:jc w:val="center"/>
            </w:pPr>
            <w:r>
              <w:rPr>
                <w:rFonts w:cs="Open Sans"/>
                <w:b/>
                <w:bCs/>
                <w:noProof/>
                <w:sz w:val="32"/>
                <w:szCs w:val="32"/>
              </w:rPr>
              <w:t>Sad</w:t>
            </w:r>
            <w:r w:rsidRPr="00FB2A54">
              <w:rPr>
                <w:noProof/>
              </w:rPr>
              <w:drawing>
                <wp:inline distT="0" distB="0" distL="0" distR="0" wp14:anchorId="3516A986" wp14:editId="41723DB7">
                  <wp:extent cx="1965960" cy="1472565"/>
                  <wp:effectExtent l="0" t="0" r="2540" b="635"/>
                  <wp:docPr id="1989959159" name="Picture 1" descr="A face with downturned line, like a frown, eyes that also turn down and a single blue tear falling from the right e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959159" name="Picture 1" descr="A face with downturned line, like a frown, eyes that also turn down and a single blue tear falling from the right eye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6E7" w:rsidRPr="0096519F" w14:paraId="4491FFF4" w14:textId="77777777" w:rsidTr="00BC4713">
        <w:trPr>
          <w:trHeight w:val="2682"/>
          <w:jc w:val="center"/>
        </w:trPr>
        <w:tc>
          <w:tcPr>
            <w:tcW w:w="3312" w:type="dxa"/>
          </w:tcPr>
          <w:p w14:paraId="62DACA9F" w14:textId="77777777" w:rsidR="00F556E7" w:rsidRPr="0096519F" w:rsidRDefault="00F556E7" w:rsidP="00BC471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Sick</w:t>
            </w:r>
            <w:r w:rsidRPr="001B72ED">
              <w:rPr>
                <w:noProof/>
              </w:rPr>
              <w:drawing>
                <wp:inline distT="0" distB="0" distL="0" distR="0" wp14:anchorId="56B66C9F" wp14:editId="2F71F31E">
                  <wp:extent cx="1965960" cy="1475105"/>
                  <wp:effectExtent l="0" t="0" r="2540" b="0"/>
                  <wp:docPr id="1143296337" name="Picture 1" descr="A person with their arms around their stomach, a squiggly mouth, half-opened eyes, and five circles floating around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96337" name="Picture 1" descr="A person with their arms around their stomach, a squiggly mouth, half-opened eyes, and five circles floating around their head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7E9C2627" w14:textId="77777777" w:rsidR="00F556E7" w:rsidRPr="0096519F" w:rsidRDefault="00F556E7" w:rsidP="00BC471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Surprised</w:t>
            </w:r>
            <w:r w:rsidRPr="006C155E">
              <w:rPr>
                <w:noProof/>
              </w:rPr>
              <w:drawing>
                <wp:inline distT="0" distB="0" distL="0" distR="0" wp14:anchorId="41889A31" wp14:editId="309030E7">
                  <wp:extent cx="1965960" cy="1468120"/>
                  <wp:effectExtent l="0" t="0" r="2540" b="5080"/>
                  <wp:docPr id="1365858957" name="Picture 1" descr="A face with raised eyebrows and wide open mouth with their hands next to their mouth resting on their ch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58957" name="Picture 1" descr="A face with raised eyebrows and wide open mouth with their hands next to their mouth resting on their cheeks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77091B1" w14:textId="77777777" w:rsidR="00F556E7" w:rsidRPr="0096519F" w:rsidRDefault="00F556E7" w:rsidP="00BC471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Tired</w:t>
            </w:r>
            <w:r>
              <w:rPr>
                <w:noProof/>
              </w:rPr>
              <w:t xml:space="preserve"> </w:t>
            </w:r>
            <w:r w:rsidRPr="0051422E">
              <w:rPr>
                <w:noProof/>
              </w:rPr>
              <w:drawing>
                <wp:inline distT="0" distB="0" distL="0" distR="0" wp14:anchorId="26B0E55C" wp14:editId="6B5BD349">
                  <wp:extent cx="1965960" cy="1460500"/>
                  <wp:effectExtent l="0" t="0" r="2540" b="0"/>
                  <wp:docPr id="41122279" name="Picture 1" descr="A face with eyes closed, a wide open mouth being covered by a single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279" name="Picture 1" descr="A face with eyes closed, a wide open mouth being covered by a single hand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6E7" w:rsidRPr="0096519F" w14:paraId="66628FCC" w14:textId="77777777" w:rsidTr="00BC4713">
        <w:trPr>
          <w:trHeight w:val="2682"/>
          <w:jc w:val="center"/>
        </w:trPr>
        <w:tc>
          <w:tcPr>
            <w:tcW w:w="3312" w:type="dxa"/>
          </w:tcPr>
          <w:p w14:paraId="30150683" w14:textId="77777777" w:rsidR="00F556E7" w:rsidRPr="0096519F" w:rsidRDefault="00F556E7" w:rsidP="00BC4713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Confused</w:t>
            </w:r>
            <w:r w:rsidRPr="00D85265">
              <w:rPr>
                <w:rFonts w:cs="Open San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C581B2" wp14:editId="000D4BFB">
                  <wp:extent cx="1965451" cy="1472184"/>
                  <wp:effectExtent l="0" t="0" r="3175" b="1270"/>
                  <wp:docPr id="1281563932" name="Picture 1" descr="A face with squiggly eyebrows and mouth and eyes that look in different directions and two black question marks on either side of the 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563932" name="Picture 1" descr="A face with squiggly eyebrows and mouth and eyes that look in different directions and two black question marks on either side of the face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51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1A7A562" w14:textId="77777777" w:rsidR="00F556E7" w:rsidRPr="0096519F" w:rsidRDefault="00F556E7" w:rsidP="00BC4713">
            <w:pPr>
              <w:jc w:val="center"/>
              <w:rPr>
                <w:rFonts w:cs="Open Sans"/>
                <w:b/>
                <w:bCs/>
                <w:sz w:val="32"/>
                <w:szCs w:val="28"/>
              </w:rPr>
            </w:pPr>
            <w:r>
              <w:rPr>
                <w:rFonts w:cs="Open Sans"/>
                <w:b/>
                <w:bCs/>
                <w:sz w:val="32"/>
                <w:szCs w:val="28"/>
              </w:rPr>
              <w:t>Mad</w:t>
            </w:r>
            <w:r w:rsidRPr="00E40B26">
              <w:rPr>
                <w:rFonts w:cs="Open Sans"/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19288625" wp14:editId="42AF087E">
                  <wp:extent cx="1965960" cy="1464945"/>
                  <wp:effectExtent l="0" t="0" r="2540" b="0"/>
                  <wp:docPr id="966403233" name="Picture 1" descr="A person with a red shirt, mouth open, eyebrows pointing down, and their arms raised with fists at the end, lines next to their arms indicate move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03233" name="Picture 1" descr="A person with a red shirt, mouth open, eyebrows pointing down, and their arms raised with fists at the end, lines next to their arms indicate movemen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780799F" w14:textId="77777777" w:rsidR="00F556E7" w:rsidRDefault="00F556E7" w:rsidP="00BC4713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Scared</w:t>
            </w:r>
          </w:p>
          <w:p w14:paraId="66C67425" w14:textId="77777777" w:rsidR="00F556E7" w:rsidRPr="0096519F" w:rsidRDefault="00F556E7" w:rsidP="00BC4713">
            <w:pPr>
              <w:jc w:val="center"/>
              <w:rPr>
                <w:rFonts w:cs="Open Sans"/>
                <w:b/>
                <w:bCs/>
                <w:sz w:val="32"/>
                <w:szCs w:val="28"/>
              </w:rPr>
            </w:pPr>
            <w:r w:rsidRPr="00BA68CC">
              <w:rPr>
                <w:rFonts w:cs="Open Sans"/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4FE5A31B" wp14:editId="37AF2890">
                  <wp:extent cx="1965960" cy="1468755"/>
                  <wp:effectExtent l="0" t="0" r="2540" b="4445"/>
                  <wp:docPr id="26958431" name="Picture 1" descr="A face with eyebrows curving up and mouth slightly open with teeth showing with lips curved slight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8431" name="Picture 1" descr="A face with eyebrows curving up and mouth slightly open with teeth showing with lips curved slightly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3D3EE" w14:textId="77777777" w:rsidR="009C3915" w:rsidRPr="0056440B" w:rsidRDefault="009C3915" w:rsidP="009C3915">
      <w:pPr>
        <w:rPr>
          <w:rStyle w:val="ui-provider"/>
        </w:rPr>
      </w:pPr>
      <w:proofErr w:type="gramStart"/>
      <w:r w:rsidRPr="0056440B">
        <w:t>*”Adaptations</w:t>
      </w:r>
      <w:proofErr w:type="gramEnd"/>
      <w:r w:rsidRPr="0056440B">
        <w:t xml:space="preserve">” adapted from: Haugen’s Modes for Adapting Toys based on materials from the "Let's Play" Project at the University of Buffalo </w:t>
      </w:r>
    </w:p>
    <w:p w14:paraId="4EE6169F" w14:textId="77777777" w:rsidR="009C3915" w:rsidRPr="008C315F" w:rsidRDefault="009C3915" w:rsidP="009C3915">
      <w:pPr>
        <w:spacing w:before="240"/>
        <w:rPr>
          <w:rStyle w:val="ui-provider"/>
          <w:rFonts w:cs="Calibri"/>
          <w:b/>
          <w:bCs/>
          <w:color w:val="212121"/>
          <w:szCs w:val="24"/>
        </w:rPr>
      </w:pPr>
      <w:r w:rsidRPr="008D572E">
        <w:rPr>
          <w:rStyle w:val="ui-provider"/>
          <w:rFonts w:cs="Calibri"/>
          <w:b/>
          <w:bCs/>
          <w:i/>
          <w:iCs/>
          <w:color w:val="212121"/>
          <w:szCs w:val="24"/>
        </w:rPr>
        <w:t xml:space="preserve">PCS is a trademark of Tobii </w:t>
      </w:r>
      <w:proofErr w:type="spellStart"/>
      <w:r w:rsidRPr="008D572E">
        <w:rPr>
          <w:rStyle w:val="ui-provider"/>
          <w:rFonts w:cs="Calibri"/>
          <w:b/>
          <w:bCs/>
          <w:i/>
          <w:iCs/>
          <w:color w:val="212121"/>
          <w:szCs w:val="24"/>
        </w:rPr>
        <w:t>Dynavox</w:t>
      </w:r>
      <w:proofErr w:type="spellEnd"/>
      <w:r w:rsidRPr="008D572E">
        <w:rPr>
          <w:rStyle w:val="ui-provider"/>
          <w:rFonts w:cs="Calibri"/>
          <w:b/>
          <w:bCs/>
          <w:i/>
          <w:iCs/>
          <w:color w:val="212121"/>
          <w:szCs w:val="24"/>
        </w:rPr>
        <w:t>, LLC.  All rights reserved.  Used with permission</w:t>
      </w:r>
      <w:r w:rsidRPr="008D572E">
        <w:rPr>
          <w:rStyle w:val="ui-provider"/>
          <w:rFonts w:cs="Calibri"/>
          <w:b/>
          <w:bCs/>
          <w:color w:val="212121"/>
          <w:szCs w:val="24"/>
        </w:rPr>
        <w:t>.</w:t>
      </w:r>
    </w:p>
    <w:p w14:paraId="2B4B4FF9" w14:textId="77777777" w:rsidR="004258C4" w:rsidRDefault="004258C4" w:rsidP="00881DCF">
      <w:pPr>
        <w:spacing w:before="240"/>
        <w:rPr>
          <w:rFonts w:cs="Calibri"/>
          <w:b/>
          <w:bCs/>
          <w:color w:val="212121"/>
          <w:szCs w:val="24"/>
        </w:rPr>
      </w:pPr>
    </w:p>
    <w:p w14:paraId="1981CBF1" w14:textId="1623E17D" w:rsidR="001939BF" w:rsidRPr="00881DCF" w:rsidRDefault="001939BF" w:rsidP="00881DCF">
      <w:pPr>
        <w:spacing w:before="240"/>
        <w:rPr>
          <w:rFonts w:cs="Calibri"/>
          <w:b/>
          <w:bCs/>
          <w:color w:val="212121"/>
          <w:szCs w:val="24"/>
        </w:rPr>
        <w:sectPr w:rsidR="001939BF" w:rsidRPr="00881DCF" w:rsidSect="00BF408A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24" w:space="24" w:color="004079"/>
            <w:left w:val="single" w:sz="24" w:space="24" w:color="004079"/>
            <w:bottom w:val="single" w:sz="24" w:space="24" w:color="004079"/>
            <w:right w:val="single" w:sz="24" w:space="24" w:color="004079"/>
          </w:pgBorders>
          <w:cols w:space="720"/>
          <w:docGrid w:linePitch="360"/>
        </w:sectPr>
      </w:pPr>
    </w:p>
    <w:p w14:paraId="23799D5E" w14:textId="77777777" w:rsidR="003B7F70" w:rsidRPr="00F658EC" w:rsidRDefault="003B7F70" w:rsidP="00855F74">
      <w:pPr>
        <w:spacing w:before="240" w:after="0"/>
        <w:rPr>
          <w:rFonts w:cs="Calibri"/>
          <w:b/>
          <w:bCs/>
          <w:color w:val="212121"/>
          <w:sz w:val="22"/>
        </w:rPr>
      </w:pPr>
    </w:p>
    <w:sectPr w:rsidR="003B7F70" w:rsidRPr="00F658EC" w:rsidSect="00BF408A">
      <w:type w:val="continuous"/>
      <w:pgSz w:w="12240" w:h="15840"/>
      <w:pgMar w:top="720" w:right="720" w:bottom="720" w:left="720" w:header="720" w:footer="720" w:gutter="0"/>
      <w:pgBorders w:offsetFrom="page">
        <w:top w:val="single" w:sz="24" w:space="24" w:color="004079"/>
        <w:left w:val="single" w:sz="24" w:space="24" w:color="004079"/>
        <w:bottom w:val="single" w:sz="24" w:space="24" w:color="004079"/>
        <w:right w:val="single" w:sz="24" w:space="24" w:color="004079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9BFE5" w14:textId="77777777" w:rsidR="009E7D95" w:rsidRDefault="009E7D95" w:rsidP="00BF408A">
      <w:pPr>
        <w:spacing w:after="0" w:line="240" w:lineRule="auto"/>
      </w:pPr>
      <w:r>
        <w:separator/>
      </w:r>
    </w:p>
  </w:endnote>
  <w:endnote w:type="continuationSeparator" w:id="0">
    <w:p w14:paraId="56C9E637" w14:textId="77777777" w:rsidR="009E7D95" w:rsidRDefault="009E7D95" w:rsidP="00BF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A6A81" w14:textId="1B78DC1C" w:rsidR="00F47A61" w:rsidRDefault="00F47A61" w:rsidP="00BF408A">
    <w:pPr>
      <w:pStyle w:val="Footer"/>
      <w:jc w:val="center"/>
    </w:pPr>
  </w:p>
  <w:p w14:paraId="6E44BC63" w14:textId="77777777" w:rsidR="00BF408A" w:rsidRPr="00BF408A" w:rsidRDefault="00BF408A" w:rsidP="00BF408A">
    <w:pPr>
      <w:pStyle w:val="Footer"/>
      <w:jc w:val="center"/>
    </w:pPr>
    <w:r w:rsidRPr="00BF408A">
      <w:t xml:space="preserve">Page </w:t>
    </w:r>
    <w:r w:rsidRPr="00BF408A">
      <w:fldChar w:fldCharType="begin"/>
    </w:r>
    <w:r w:rsidRPr="00BF408A">
      <w:instrText xml:space="preserve"> PAGE </w:instrText>
    </w:r>
    <w:r w:rsidRPr="00BF408A">
      <w:fldChar w:fldCharType="separate"/>
    </w:r>
    <w:r w:rsidRPr="00BF408A">
      <w:rPr>
        <w:noProof/>
      </w:rPr>
      <w:t>2</w:t>
    </w:r>
    <w:r w:rsidRPr="00BF408A">
      <w:fldChar w:fldCharType="end"/>
    </w:r>
    <w:r w:rsidRPr="00BF408A">
      <w:t xml:space="preserve"> of </w:t>
    </w:r>
    <w:fldSimple w:instr=" NUMPAGES ">
      <w:r w:rsidRPr="00BF408A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19A23" w14:textId="77777777" w:rsidR="009E7D95" w:rsidRDefault="009E7D95" w:rsidP="00BF408A">
      <w:pPr>
        <w:spacing w:after="0" w:line="240" w:lineRule="auto"/>
      </w:pPr>
      <w:r>
        <w:separator/>
      </w:r>
    </w:p>
  </w:footnote>
  <w:footnote w:type="continuationSeparator" w:id="0">
    <w:p w14:paraId="3D86A462" w14:textId="77777777" w:rsidR="009E7D95" w:rsidRDefault="009E7D95" w:rsidP="00BF4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1AA6"/>
    <w:multiLevelType w:val="hybridMultilevel"/>
    <w:tmpl w:val="F8463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837F6"/>
    <w:multiLevelType w:val="multilevel"/>
    <w:tmpl w:val="5286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168F6"/>
    <w:multiLevelType w:val="hybridMultilevel"/>
    <w:tmpl w:val="5FD60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15A09"/>
    <w:multiLevelType w:val="hybridMultilevel"/>
    <w:tmpl w:val="12547352"/>
    <w:lvl w:ilvl="0" w:tplc="B0067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08B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6CE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05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4E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2C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23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87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9E2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665E4"/>
    <w:multiLevelType w:val="multilevel"/>
    <w:tmpl w:val="4AE49D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A0103"/>
    <w:multiLevelType w:val="multilevel"/>
    <w:tmpl w:val="F0B2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1B1D58"/>
    <w:multiLevelType w:val="hybridMultilevel"/>
    <w:tmpl w:val="60528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143B3"/>
    <w:multiLevelType w:val="hybridMultilevel"/>
    <w:tmpl w:val="8B081460"/>
    <w:lvl w:ilvl="0" w:tplc="9D682890">
      <w:numFmt w:val="bullet"/>
      <w:lvlText w:val=""/>
      <w:lvlJc w:val="left"/>
      <w:pPr>
        <w:ind w:left="450" w:hanging="360"/>
      </w:pPr>
      <w:rPr>
        <w:rFonts w:ascii="Symbol" w:eastAsiaTheme="minorHAnsi" w:hAnsi="Symbol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62950"/>
    <w:multiLevelType w:val="hybridMultilevel"/>
    <w:tmpl w:val="1F5E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807355">
    <w:abstractNumId w:val="4"/>
  </w:num>
  <w:num w:numId="2" w16cid:durableId="842210439">
    <w:abstractNumId w:val="5"/>
  </w:num>
  <w:num w:numId="3" w16cid:durableId="1037774210">
    <w:abstractNumId w:val="2"/>
  </w:num>
  <w:num w:numId="4" w16cid:durableId="268702980">
    <w:abstractNumId w:val="1"/>
  </w:num>
  <w:num w:numId="5" w16cid:durableId="1774740276">
    <w:abstractNumId w:val="8"/>
  </w:num>
  <w:num w:numId="6" w16cid:durableId="1788891079">
    <w:abstractNumId w:val="7"/>
  </w:num>
  <w:num w:numId="7" w16cid:durableId="340355957">
    <w:abstractNumId w:val="6"/>
  </w:num>
  <w:num w:numId="8" w16cid:durableId="2086681782">
    <w:abstractNumId w:val="3"/>
  </w:num>
  <w:num w:numId="9" w16cid:durableId="164550551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0MzK1NDaytDQyMTBW0lEKTi0uzszPAykwrAUAjA+ujiwAAAA="/>
  </w:docVars>
  <w:rsids>
    <w:rsidRoot w:val="00125BFD"/>
    <w:rsid w:val="00000274"/>
    <w:rsid w:val="00000488"/>
    <w:rsid w:val="00006559"/>
    <w:rsid w:val="00011D4C"/>
    <w:rsid w:val="00035908"/>
    <w:rsid w:val="00045F1C"/>
    <w:rsid w:val="0005085D"/>
    <w:rsid w:val="00053080"/>
    <w:rsid w:val="00055BBE"/>
    <w:rsid w:val="000563ED"/>
    <w:rsid w:val="00057250"/>
    <w:rsid w:val="00064342"/>
    <w:rsid w:val="00064546"/>
    <w:rsid w:val="00071AD9"/>
    <w:rsid w:val="000810D3"/>
    <w:rsid w:val="000940B6"/>
    <w:rsid w:val="000E217D"/>
    <w:rsid w:val="000E4915"/>
    <w:rsid w:val="000E6A4D"/>
    <w:rsid w:val="000F06AA"/>
    <w:rsid w:val="00103293"/>
    <w:rsid w:val="0011427B"/>
    <w:rsid w:val="00114D23"/>
    <w:rsid w:val="00121C38"/>
    <w:rsid w:val="00122044"/>
    <w:rsid w:val="00125BFD"/>
    <w:rsid w:val="00126A88"/>
    <w:rsid w:val="0013360B"/>
    <w:rsid w:val="00133A2E"/>
    <w:rsid w:val="00147880"/>
    <w:rsid w:val="00151119"/>
    <w:rsid w:val="00156107"/>
    <w:rsid w:val="001816B3"/>
    <w:rsid w:val="0019112B"/>
    <w:rsid w:val="001939BF"/>
    <w:rsid w:val="001A7704"/>
    <w:rsid w:val="001C2E32"/>
    <w:rsid w:val="001D6283"/>
    <w:rsid w:val="001D7BCC"/>
    <w:rsid w:val="001E238C"/>
    <w:rsid w:val="00203647"/>
    <w:rsid w:val="0020773D"/>
    <w:rsid w:val="00210F13"/>
    <w:rsid w:val="0021767E"/>
    <w:rsid w:val="00224322"/>
    <w:rsid w:val="00225FEE"/>
    <w:rsid w:val="002463B5"/>
    <w:rsid w:val="00247E32"/>
    <w:rsid w:val="002574C5"/>
    <w:rsid w:val="00264683"/>
    <w:rsid w:val="0026704E"/>
    <w:rsid w:val="00281D6C"/>
    <w:rsid w:val="0028636A"/>
    <w:rsid w:val="002924F9"/>
    <w:rsid w:val="00296616"/>
    <w:rsid w:val="002A1B69"/>
    <w:rsid w:val="002A2E27"/>
    <w:rsid w:val="002B2CA2"/>
    <w:rsid w:val="002C2776"/>
    <w:rsid w:val="002C2F99"/>
    <w:rsid w:val="002D3EA4"/>
    <w:rsid w:val="002D65E6"/>
    <w:rsid w:val="002E70B0"/>
    <w:rsid w:val="002F3659"/>
    <w:rsid w:val="00316A4F"/>
    <w:rsid w:val="00317082"/>
    <w:rsid w:val="00335343"/>
    <w:rsid w:val="00354F99"/>
    <w:rsid w:val="00361E4B"/>
    <w:rsid w:val="00371A37"/>
    <w:rsid w:val="00372C1A"/>
    <w:rsid w:val="0038052B"/>
    <w:rsid w:val="00380C9E"/>
    <w:rsid w:val="00390CB8"/>
    <w:rsid w:val="00392108"/>
    <w:rsid w:val="003952EE"/>
    <w:rsid w:val="003A6637"/>
    <w:rsid w:val="003B025B"/>
    <w:rsid w:val="003B68DF"/>
    <w:rsid w:val="003B7F70"/>
    <w:rsid w:val="003C4121"/>
    <w:rsid w:val="003C51C7"/>
    <w:rsid w:val="003D6BF6"/>
    <w:rsid w:val="003E641E"/>
    <w:rsid w:val="00400303"/>
    <w:rsid w:val="00400626"/>
    <w:rsid w:val="004021CA"/>
    <w:rsid w:val="00411DD4"/>
    <w:rsid w:val="00417954"/>
    <w:rsid w:val="0042447F"/>
    <w:rsid w:val="004258C4"/>
    <w:rsid w:val="00426001"/>
    <w:rsid w:val="004271EB"/>
    <w:rsid w:val="0043096A"/>
    <w:rsid w:val="004503E8"/>
    <w:rsid w:val="00455C6A"/>
    <w:rsid w:val="0046229C"/>
    <w:rsid w:val="0047448C"/>
    <w:rsid w:val="00475D2B"/>
    <w:rsid w:val="00487351"/>
    <w:rsid w:val="00487C25"/>
    <w:rsid w:val="004A2470"/>
    <w:rsid w:val="004A3AF1"/>
    <w:rsid w:val="004A5BCB"/>
    <w:rsid w:val="004B4E29"/>
    <w:rsid w:val="004C5FE6"/>
    <w:rsid w:val="004D2168"/>
    <w:rsid w:val="004E1FF7"/>
    <w:rsid w:val="0050282A"/>
    <w:rsid w:val="00505DC3"/>
    <w:rsid w:val="00512848"/>
    <w:rsid w:val="00520331"/>
    <w:rsid w:val="005210DD"/>
    <w:rsid w:val="0052162C"/>
    <w:rsid w:val="00524267"/>
    <w:rsid w:val="00524879"/>
    <w:rsid w:val="00547C86"/>
    <w:rsid w:val="0056440B"/>
    <w:rsid w:val="00571E9E"/>
    <w:rsid w:val="0057752D"/>
    <w:rsid w:val="005823DB"/>
    <w:rsid w:val="005972BC"/>
    <w:rsid w:val="005A035F"/>
    <w:rsid w:val="005A36B0"/>
    <w:rsid w:val="005B4493"/>
    <w:rsid w:val="005C0508"/>
    <w:rsid w:val="005C6733"/>
    <w:rsid w:val="005C712D"/>
    <w:rsid w:val="005D0FE7"/>
    <w:rsid w:val="005E0098"/>
    <w:rsid w:val="005E23E0"/>
    <w:rsid w:val="005E689E"/>
    <w:rsid w:val="005E6D03"/>
    <w:rsid w:val="005F5A5E"/>
    <w:rsid w:val="00604E31"/>
    <w:rsid w:val="00613074"/>
    <w:rsid w:val="0062759B"/>
    <w:rsid w:val="006358C6"/>
    <w:rsid w:val="00644734"/>
    <w:rsid w:val="00644C39"/>
    <w:rsid w:val="006548E1"/>
    <w:rsid w:val="006710AE"/>
    <w:rsid w:val="00677A5E"/>
    <w:rsid w:val="00686D4C"/>
    <w:rsid w:val="00697232"/>
    <w:rsid w:val="006A6866"/>
    <w:rsid w:val="006C3BDF"/>
    <w:rsid w:val="006D29B4"/>
    <w:rsid w:val="006D532B"/>
    <w:rsid w:val="006D6BBD"/>
    <w:rsid w:val="006E3367"/>
    <w:rsid w:val="006F3FBE"/>
    <w:rsid w:val="00700A31"/>
    <w:rsid w:val="0070157E"/>
    <w:rsid w:val="00702AD5"/>
    <w:rsid w:val="00714B72"/>
    <w:rsid w:val="0072058F"/>
    <w:rsid w:val="00726980"/>
    <w:rsid w:val="007307D0"/>
    <w:rsid w:val="0075053C"/>
    <w:rsid w:val="00756F32"/>
    <w:rsid w:val="007570AC"/>
    <w:rsid w:val="00760F0A"/>
    <w:rsid w:val="00764504"/>
    <w:rsid w:val="007742A4"/>
    <w:rsid w:val="0078211F"/>
    <w:rsid w:val="00782361"/>
    <w:rsid w:val="00793096"/>
    <w:rsid w:val="00794876"/>
    <w:rsid w:val="00794BE2"/>
    <w:rsid w:val="0079585B"/>
    <w:rsid w:val="007A099B"/>
    <w:rsid w:val="007C4EB0"/>
    <w:rsid w:val="007C738E"/>
    <w:rsid w:val="007D3740"/>
    <w:rsid w:val="007E1CAE"/>
    <w:rsid w:val="007E2FCC"/>
    <w:rsid w:val="008109A0"/>
    <w:rsid w:val="0082332A"/>
    <w:rsid w:val="008306F6"/>
    <w:rsid w:val="0084398E"/>
    <w:rsid w:val="00855F74"/>
    <w:rsid w:val="00881DCF"/>
    <w:rsid w:val="0088582F"/>
    <w:rsid w:val="0089475E"/>
    <w:rsid w:val="00894F79"/>
    <w:rsid w:val="008A3E34"/>
    <w:rsid w:val="008A5CA5"/>
    <w:rsid w:val="008C0212"/>
    <w:rsid w:val="008C315F"/>
    <w:rsid w:val="008C55E0"/>
    <w:rsid w:val="008D572E"/>
    <w:rsid w:val="008D57FF"/>
    <w:rsid w:val="008D6ED7"/>
    <w:rsid w:val="008E1D05"/>
    <w:rsid w:val="008E646A"/>
    <w:rsid w:val="008F56F8"/>
    <w:rsid w:val="0090040F"/>
    <w:rsid w:val="0090073E"/>
    <w:rsid w:val="009174F8"/>
    <w:rsid w:val="00922613"/>
    <w:rsid w:val="00926448"/>
    <w:rsid w:val="0092799B"/>
    <w:rsid w:val="00927E6A"/>
    <w:rsid w:val="00941A14"/>
    <w:rsid w:val="00944D92"/>
    <w:rsid w:val="0095213A"/>
    <w:rsid w:val="0095615B"/>
    <w:rsid w:val="00963BFB"/>
    <w:rsid w:val="0096519F"/>
    <w:rsid w:val="009658A2"/>
    <w:rsid w:val="00970211"/>
    <w:rsid w:val="00975676"/>
    <w:rsid w:val="00977630"/>
    <w:rsid w:val="00997B20"/>
    <w:rsid w:val="00997E32"/>
    <w:rsid w:val="009A302F"/>
    <w:rsid w:val="009B2F06"/>
    <w:rsid w:val="009B72D0"/>
    <w:rsid w:val="009C0B1A"/>
    <w:rsid w:val="009C3915"/>
    <w:rsid w:val="009D06E3"/>
    <w:rsid w:val="009D6A0D"/>
    <w:rsid w:val="009E7D95"/>
    <w:rsid w:val="009F6CF9"/>
    <w:rsid w:val="00A14BF9"/>
    <w:rsid w:val="00A35F93"/>
    <w:rsid w:val="00A40050"/>
    <w:rsid w:val="00A456D6"/>
    <w:rsid w:val="00A60DAA"/>
    <w:rsid w:val="00A63179"/>
    <w:rsid w:val="00A63C39"/>
    <w:rsid w:val="00A7754E"/>
    <w:rsid w:val="00A817A5"/>
    <w:rsid w:val="00A82EB5"/>
    <w:rsid w:val="00A90F70"/>
    <w:rsid w:val="00A9186D"/>
    <w:rsid w:val="00A923D0"/>
    <w:rsid w:val="00AA6C03"/>
    <w:rsid w:val="00AB1146"/>
    <w:rsid w:val="00AD1483"/>
    <w:rsid w:val="00AD2BF8"/>
    <w:rsid w:val="00AD7D54"/>
    <w:rsid w:val="00AE3E25"/>
    <w:rsid w:val="00AE6293"/>
    <w:rsid w:val="00AF05D6"/>
    <w:rsid w:val="00B1463C"/>
    <w:rsid w:val="00B20617"/>
    <w:rsid w:val="00B25C67"/>
    <w:rsid w:val="00B36266"/>
    <w:rsid w:val="00B362E0"/>
    <w:rsid w:val="00B3798D"/>
    <w:rsid w:val="00B41BAA"/>
    <w:rsid w:val="00B512C0"/>
    <w:rsid w:val="00B54594"/>
    <w:rsid w:val="00B5541B"/>
    <w:rsid w:val="00B61347"/>
    <w:rsid w:val="00B72F4A"/>
    <w:rsid w:val="00B74530"/>
    <w:rsid w:val="00B752E7"/>
    <w:rsid w:val="00B823DB"/>
    <w:rsid w:val="00B8337A"/>
    <w:rsid w:val="00B8367C"/>
    <w:rsid w:val="00B836E3"/>
    <w:rsid w:val="00B855E4"/>
    <w:rsid w:val="00B8640D"/>
    <w:rsid w:val="00B91BDD"/>
    <w:rsid w:val="00B91D19"/>
    <w:rsid w:val="00B92FA4"/>
    <w:rsid w:val="00BA0BEF"/>
    <w:rsid w:val="00BA7BBB"/>
    <w:rsid w:val="00BB2774"/>
    <w:rsid w:val="00BB4DD5"/>
    <w:rsid w:val="00BB502B"/>
    <w:rsid w:val="00BB75A0"/>
    <w:rsid w:val="00BD3CDC"/>
    <w:rsid w:val="00BD7E8C"/>
    <w:rsid w:val="00BE0B54"/>
    <w:rsid w:val="00BE6933"/>
    <w:rsid w:val="00BF408A"/>
    <w:rsid w:val="00BF5BCA"/>
    <w:rsid w:val="00C02F12"/>
    <w:rsid w:val="00C036AC"/>
    <w:rsid w:val="00C0572B"/>
    <w:rsid w:val="00C25947"/>
    <w:rsid w:val="00C27F3C"/>
    <w:rsid w:val="00C50A5C"/>
    <w:rsid w:val="00C52A77"/>
    <w:rsid w:val="00C80741"/>
    <w:rsid w:val="00C97B1D"/>
    <w:rsid w:val="00CA11C5"/>
    <w:rsid w:val="00CA75A5"/>
    <w:rsid w:val="00CB5531"/>
    <w:rsid w:val="00CC5624"/>
    <w:rsid w:val="00CE20D8"/>
    <w:rsid w:val="00D0097C"/>
    <w:rsid w:val="00D00C80"/>
    <w:rsid w:val="00D42F5B"/>
    <w:rsid w:val="00D4336B"/>
    <w:rsid w:val="00D43FAB"/>
    <w:rsid w:val="00D526CB"/>
    <w:rsid w:val="00D56725"/>
    <w:rsid w:val="00D60E33"/>
    <w:rsid w:val="00D6771C"/>
    <w:rsid w:val="00D73D34"/>
    <w:rsid w:val="00D802E7"/>
    <w:rsid w:val="00D917A5"/>
    <w:rsid w:val="00D94D48"/>
    <w:rsid w:val="00DB58B6"/>
    <w:rsid w:val="00DE0462"/>
    <w:rsid w:val="00DE176D"/>
    <w:rsid w:val="00DF1CEB"/>
    <w:rsid w:val="00DF31DB"/>
    <w:rsid w:val="00E02186"/>
    <w:rsid w:val="00E0298E"/>
    <w:rsid w:val="00E04AC2"/>
    <w:rsid w:val="00E242AD"/>
    <w:rsid w:val="00E24E32"/>
    <w:rsid w:val="00E26A1D"/>
    <w:rsid w:val="00E37A28"/>
    <w:rsid w:val="00E44CDA"/>
    <w:rsid w:val="00E64B14"/>
    <w:rsid w:val="00E65589"/>
    <w:rsid w:val="00E76CFF"/>
    <w:rsid w:val="00E82A56"/>
    <w:rsid w:val="00E83B92"/>
    <w:rsid w:val="00EA15D8"/>
    <w:rsid w:val="00EA3E96"/>
    <w:rsid w:val="00EA6240"/>
    <w:rsid w:val="00EB5AAA"/>
    <w:rsid w:val="00EB5E40"/>
    <w:rsid w:val="00EB758F"/>
    <w:rsid w:val="00EC703C"/>
    <w:rsid w:val="00ED1ED0"/>
    <w:rsid w:val="00ED2089"/>
    <w:rsid w:val="00EF3825"/>
    <w:rsid w:val="00EF7B7C"/>
    <w:rsid w:val="00F03B92"/>
    <w:rsid w:val="00F22B90"/>
    <w:rsid w:val="00F44AD5"/>
    <w:rsid w:val="00F455E0"/>
    <w:rsid w:val="00F46657"/>
    <w:rsid w:val="00F47A61"/>
    <w:rsid w:val="00F52F8B"/>
    <w:rsid w:val="00F556E7"/>
    <w:rsid w:val="00F56CCB"/>
    <w:rsid w:val="00F647DC"/>
    <w:rsid w:val="00F658EC"/>
    <w:rsid w:val="00F925D4"/>
    <w:rsid w:val="00F93323"/>
    <w:rsid w:val="00F93D1A"/>
    <w:rsid w:val="00F93E3F"/>
    <w:rsid w:val="00F97B3A"/>
    <w:rsid w:val="00FA0F82"/>
    <w:rsid w:val="00FB1C48"/>
    <w:rsid w:val="00FB51D9"/>
    <w:rsid w:val="00FC0D7A"/>
    <w:rsid w:val="00FC24CB"/>
    <w:rsid w:val="00FC34F3"/>
    <w:rsid w:val="030FABE5"/>
    <w:rsid w:val="0889512C"/>
    <w:rsid w:val="08F21027"/>
    <w:rsid w:val="10B2A332"/>
    <w:rsid w:val="10D14061"/>
    <w:rsid w:val="164E3E47"/>
    <w:rsid w:val="1E9D3999"/>
    <w:rsid w:val="203CA776"/>
    <w:rsid w:val="240A4D39"/>
    <w:rsid w:val="28FDCF51"/>
    <w:rsid w:val="32BDE982"/>
    <w:rsid w:val="35FC6303"/>
    <w:rsid w:val="4344C654"/>
    <w:rsid w:val="49521515"/>
    <w:rsid w:val="4B83EDC4"/>
    <w:rsid w:val="6044B0BE"/>
    <w:rsid w:val="60B214F9"/>
    <w:rsid w:val="64E42B46"/>
    <w:rsid w:val="74037EDE"/>
    <w:rsid w:val="7B0D10DD"/>
    <w:rsid w:val="7CECA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16BB"/>
  <w15:chartTrackingRefBased/>
  <w15:docId w15:val="{174E52A4-A456-F946-A15E-A9A87772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F70"/>
    <w:rPr>
      <w:rFonts w:ascii="Avenir Book" w:hAnsi="Avenir Book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342"/>
    <w:pPr>
      <w:keepNext/>
      <w:keepLines/>
      <w:spacing w:before="240" w:after="0"/>
      <w:outlineLvl w:val="0"/>
    </w:pPr>
    <w:rPr>
      <w:rFonts w:ascii="Avenir Black" w:eastAsiaTheme="majorEastAsia" w:hAnsi="Avenir Black" w:cs="Open Sans"/>
      <w:b/>
      <w:bCs/>
      <w:noProof/>
      <w:color w:val="FFFFFF" w:themeColor="background1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64342"/>
    <w:pPr>
      <w:outlineLvl w:val="1"/>
    </w:pPr>
    <w:rPr>
      <w:color w:val="aut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440B"/>
    <w:pPr>
      <w:outlineLvl w:val="2"/>
    </w:pPr>
    <w:rPr>
      <w:rFonts w:cs="Open San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342"/>
    <w:rPr>
      <w:rFonts w:ascii="Avenir Black" w:eastAsiaTheme="majorEastAsia" w:hAnsi="Avenir Black" w:cs="Open Sans"/>
      <w:b/>
      <w:bCs/>
      <w:noProof/>
      <w:color w:val="FFFFFF" w:themeColor="background1"/>
      <w:sz w:val="36"/>
      <w:szCs w:val="28"/>
    </w:rPr>
  </w:style>
  <w:style w:type="table" w:styleId="TableGrid">
    <w:name w:val="Table Grid"/>
    <w:basedOn w:val="TableNormal"/>
    <w:uiPriority w:val="59"/>
    <w:rsid w:val="00264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1DD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C51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51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51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1C7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6A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42A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94F79"/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6440B"/>
    <w:rPr>
      <w:rFonts w:ascii="Avenir Book" w:hAnsi="Avenir Book" w:cs="Open Sans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4342"/>
    <w:rPr>
      <w:rFonts w:ascii="Avenir Black" w:eastAsiaTheme="majorEastAsia" w:hAnsi="Avenir Black" w:cs="Open Sans"/>
      <w:b/>
      <w:bCs/>
      <w:noProof/>
      <w:sz w:val="36"/>
      <w:szCs w:val="28"/>
    </w:rPr>
  </w:style>
  <w:style w:type="character" w:customStyle="1" w:styleId="ui-provider">
    <w:name w:val="ui-provider"/>
    <w:basedOn w:val="DefaultParagraphFont"/>
    <w:rsid w:val="00A40050"/>
  </w:style>
  <w:style w:type="paragraph" w:styleId="Revision">
    <w:name w:val="Revision"/>
    <w:hidden/>
    <w:uiPriority w:val="99"/>
    <w:semiHidden/>
    <w:rsid w:val="00E82A56"/>
    <w:pPr>
      <w:spacing w:after="0" w:line="240" w:lineRule="auto"/>
    </w:pPr>
    <w:rPr>
      <w:rFonts w:ascii="Avenir Book" w:hAnsi="Avenir Book"/>
      <w:sz w:val="24"/>
    </w:rPr>
  </w:style>
  <w:style w:type="paragraph" w:styleId="Header">
    <w:name w:val="header"/>
    <w:basedOn w:val="Normal"/>
    <w:link w:val="HeaderChar"/>
    <w:uiPriority w:val="99"/>
    <w:unhideWhenUsed/>
    <w:rsid w:val="00BF4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8A"/>
    <w:rPr>
      <w:rFonts w:ascii="Avenir Book" w:hAnsi="Avenir Book"/>
      <w:sz w:val="24"/>
    </w:rPr>
  </w:style>
  <w:style w:type="paragraph" w:styleId="Footer">
    <w:name w:val="footer"/>
    <w:basedOn w:val="Normal"/>
    <w:link w:val="FooterChar"/>
    <w:uiPriority w:val="99"/>
    <w:unhideWhenUsed/>
    <w:rsid w:val="00BF4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8A"/>
    <w:rPr>
      <w:rFonts w:ascii="Avenir Book" w:hAnsi="Avenir Boo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2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6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1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2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3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9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tedrow/Library/CloudStorage/OneDrive-OCALI/Jan%20and%20Judie/SPARK%20Guides/Little%20SPARK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71134442C3A4FB39047195525D60A" ma:contentTypeVersion="16" ma:contentTypeDescription="Create a new document." ma:contentTypeScope="" ma:versionID="501252e8823b022e53399d1f603e7bc2">
  <xsd:schema xmlns:xsd="http://www.w3.org/2001/XMLSchema" xmlns:xs="http://www.w3.org/2001/XMLSchema" xmlns:p="http://schemas.microsoft.com/office/2006/metadata/properties" xmlns:ns2="c72bff2b-e302-4baa-9c3e-dc0fe286712b" xmlns:ns3="7be29b14-43d9-4d67-aa31-c8214fc7d1ae" targetNamespace="http://schemas.microsoft.com/office/2006/metadata/properties" ma:root="true" ma:fieldsID="af308fc0e5825a86c7a854045246ce59" ns2:_="" ns3:_="">
    <xsd:import namespace="c72bff2b-e302-4baa-9c3e-dc0fe286712b"/>
    <xsd:import namespace="7be29b14-43d9-4d67-aa31-c8214fc7d1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bff2b-e302-4baa-9c3e-dc0fe2867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ddcd57-84d1-4efd-b16d-73b00693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29b14-43d9-4d67-aa31-c8214fc7d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a4d9be1-677a-4a00-868a-67f5c12d67ce}" ma:internalName="TaxCatchAll" ma:showField="CatchAllData" ma:web="7be29b14-43d9-4d67-aa31-c8214fc7d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2bff2b-e302-4baa-9c3e-dc0fe286712b">
      <Terms xmlns="http://schemas.microsoft.com/office/infopath/2007/PartnerControls"/>
    </lcf76f155ced4ddcb4097134ff3c332f>
    <TaxCatchAll xmlns="7be29b14-43d9-4d67-aa31-c8214fc7d1a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9133B5-D12C-421A-A1F4-F691910464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2bff2b-e302-4baa-9c3e-dc0fe286712b"/>
    <ds:schemaRef ds:uri="7be29b14-43d9-4d67-aa31-c8214fc7d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92C111-73BB-4F5E-BC41-3348A00887A9}">
  <ds:schemaRefs>
    <ds:schemaRef ds:uri="http://schemas.microsoft.com/office/2006/metadata/properties"/>
    <ds:schemaRef ds:uri="http://schemas.microsoft.com/office/infopath/2007/PartnerControls"/>
    <ds:schemaRef ds:uri="c72bff2b-e302-4baa-9c3e-dc0fe286712b"/>
    <ds:schemaRef ds:uri="7be29b14-43d9-4d67-aa31-c8214fc7d1ae"/>
  </ds:schemaRefs>
</ds:datastoreItem>
</file>

<file path=customXml/itemProps3.xml><?xml version="1.0" encoding="utf-8"?>
<ds:datastoreItem xmlns:ds="http://schemas.openxmlformats.org/officeDocument/2006/customXml" ds:itemID="{33D02CE1-AE21-4B5B-AB79-4E074F93CB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Little SPARK Guide Template.dotx</Template>
  <TotalTime>58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SPARK: Simple Play Adaptations to Reference for Kids</vt:lpstr>
    </vt:vector>
  </TitlesOfParts>
  <Manager/>
  <Company>OCALI</Company>
  <LinksUpToDate>false</LinksUpToDate>
  <CharactersWithSpaces>2258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SPARK: Simple Play Adaptations to Reference for Kids</dc:title>
  <dc:subject>Description of item, how to use, and possible adaptation ideas.</dc:subject>
  <dc:creator>Microsoft Office User</dc:creator>
  <cp:keywords>Inclusion, Adaptations, Adapt, Early Childhood, Play, Use, Resources </cp:keywords>
  <dc:description/>
  <cp:lastModifiedBy>Breanna Tedrow</cp:lastModifiedBy>
  <cp:revision>34</cp:revision>
  <cp:lastPrinted>2024-11-05T17:30:00Z</cp:lastPrinted>
  <dcterms:created xsi:type="dcterms:W3CDTF">2025-04-25T13:25:00Z</dcterms:created>
  <dcterms:modified xsi:type="dcterms:W3CDTF">2025-05-23T17:50:00Z</dcterms:modified>
  <cp:category>Adaptation Ideas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0x010100B9B71134442C3A4FB39047195525D60A</vt:lpwstr>
  </property>
  <property fmtid="{D5CDD505-2E9C-101B-9397-08002B2CF9AE}" pid="3" name="MediaServiceImageTags">
    <vt:lpwstr/>
  </property>
  <property fmtid="{D5CDD505-2E9C-101B-9397-08002B2CF9AE}" pid="4" name="GrammarlyDocumentId">
    <vt:lpwstr>c150f07d9909e3b71ddde61240220e019a471e678777e02d7a28374c380fdbb6</vt:lpwstr>
  </property>
</Properties>
</file>